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D294" w14:textId="77777777" w:rsidR="002B1912" w:rsidRDefault="002B1912" w:rsidP="002B1912">
      <w:pPr>
        <w:spacing w:after="0" w:line="240" w:lineRule="auto"/>
        <w:rPr>
          <w:rFonts w:ascii="Book Antiqua" w:hAnsi="Book Antiqua"/>
          <w:b/>
          <w:sz w:val="32"/>
        </w:rPr>
      </w:pPr>
      <w:r w:rsidRPr="002B1912">
        <w:rPr>
          <w:rFonts w:ascii="Book Antiqua" w:hAnsi="Book Antiqua"/>
          <w:b/>
          <w:sz w:val="32"/>
        </w:rPr>
        <w:t xml:space="preserve">We are a non-profit </w:t>
      </w:r>
      <w:r w:rsidR="004A7420">
        <w:rPr>
          <w:rFonts w:ascii="Book Antiqua" w:hAnsi="Book Antiqua"/>
          <w:b/>
          <w:sz w:val="32"/>
        </w:rPr>
        <w:t xml:space="preserve">medical clinic </w:t>
      </w:r>
      <w:r w:rsidRPr="002B1912">
        <w:rPr>
          <w:rFonts w:ascii="Book Antiqua" w:hAnsi="Book Antiqua"/>
          <w:b/>
          <w:sz w:val="32"/>
        </w:rPr>
        <w:t>offering help and hope to those facing an unplanned pregnancy.</w:t>
      </w:r>
      <w:r>
        <w:rPr>
          <w:rFonts w:ascii="Book Antiqua" w:hAnsi="Book Antiqua"/>
          <w:b/>
          <w:sz w:val="32"/>
        </w:rPr>
        <w:t xml:space="preserve">   </w:t>
      </w:r>
      <w:r w:rsidRPr="002B1912">
        <w:rPr>
          <w:rFonts w:ascii="Book Antiqua" w:hAnsi="Book Antiqua"/>
          <w:b/>
          <w:sz w:val="32"/>
          <w:lang w:val="en"/>
        </w:rPr>
        <w:t xml:space="preserve">All </w:t>
      </w:r>
      <w:r w:rsidR="004A7420">
        <w:rPr>
          <w:rFonts w:ascii="Book Antiqua" w:hAnsi="Book Antiqua"/>
          <w:b/>
          <w:sz w:val="32"/>
          <w:lang w:val="en"/>
        </w:rPr>
        <w:t xml:space="preserve">of our </w:t>
      </w:r>
      <w:r w:rsidRPr="002B1912">
        <w:rPr>
          <w:rFonts w:ascii="Book Antiqua" w:hAnsi="Book Antiqua"/>
          <w:b/>
          <w:sz w:val="32"/>
          <w:lang w:val="en"/>
        </w:rPr>
        <w:t>services are free of charge</w:t>
      </w:r>
      <w:r w:rsidR="004A7420">
        <w:rPr>
          <w:rFonts w:ascii="Book Antiqua" w:hAnsi="Book Antiqua"/>
          <w:b/>
          <w:sz w:val="32"/>
          <w:lang w:val="en"/>
        </w:rPr>
        <w:t>.</w:t>
      </w:r>
    </w:p>
    <w:p w14:paraId="4D2FD295" w14:textId="77777777" w:rsidR="000C5AB1" w:rsidRDefault="00E03BC4" w:rsidP="007A42B4">
      <w:pPr>
        <w:spacing w:after="0" w:line="240" w:lineRule="auto"/>
        <w:rPr>
          <w:rFonts w:ascii="Baskerville Old Face" w:hAnsi="Baskerville Old Face"/>
          <w:b/>
          <w:sz w:val="32"/>
          <w:lang w:val="en"/>
        </w:rPr>
      </w:pPr>
      <w:r w:rsidRPr="002B1912">
        <w:rPr>
          <w:rFonts w:ascii="Book Antiqua" w:hAnsi="Book Antiqua"/>
          <w:b/>
          <w:noProof/>
          <w:sz w:val="32"/>
        </w:rPr>
        <w:drawing>
          <wp:anchor distT="0" distB="0" distL="114300" distR="114300" simplePos="0" relativeHeight="251658240" behindDoc="1" locked="0" layoutInCell="1" allowOverlap="1" wp14:anchorId="4D2FD2A7" wp14:editId="4D2FD2A8">
            <wp:simplePos x="0" y="0"/>
            <wp:positionH relativeFrom="column">
              <wp:posOffset>714375</wp:posOffset>
            </wp:positionH>
            <wp:positionV relativeFrom="paragraph">
              <wp:posOffset>154305</wp:posOffset>
            </wp:positionV>
            <wp:extent cx="1990725" cy="2693422"/>
            <wp:effectExtent l="0" t="0" r="0" b="0"/>
            <wp:wrapTight wrapText="bothSides">
              <wp:wrapPolygon edited="0">
                <wp:start x="0" y="0"/>
                <wp:lineTo x="0" y="21391"/>
                <wp:lineTo x="21290" y="21391"/>
                <wp:lineTo x="21290" y="0"/>
                <wp:lineTo x="0" y="0"/>
              </wp:wrapPolygon>
            </wp:wrapTight>
            <wp:docPr id="1" name="Picture 1" descr="L:\Facebook postings\ultrasound pic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cebook postings\ultrasound pic for webs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2693422"/>
                    </a:xfrm>
                    <a:prstGeom prst="rect">
                      <a:avLst/>
                    </a:prstGeom>
                    <a:noFill/>
                    <a:ln>
                      <a:noFill/>
                    </a:ln>
                  </pic:spPr>
                </pic:pic>
              </a:graphicData>
            </a:graphic>
            <wp14:sizeRelH relativeFrom="margin">
              <wp14:pctWidth>0</wp14:pctWidth>
            </wp14:sizeRelH>
          </wp:anchor>
        </w:drawing>
      </w:r>
    </w:p>
    <w:p w14:paraId="4D2FD296" w14:textId="77777777" w:rsidR="00E03BC4" w:rsidRDefault="00E03BC4" w:rsidP="007A42B4">
      <w:pPr>
        <w:spacing w:after="0" w:line="240" w:lineRule="auto"/>
        <w:rPr>
          <w:rFonts w:ascii="Book Antiqua" w:hAnsi="Book Antiqua"/>
          <w:b/>
          <w:sz w:val="32"/>
          <w:lang w:val="en"/>
        </w:rPr>
      </w:pPr>
    </w:p>
    <w:p w14:paraId="4D2FD297" w14:textId="77777777" w:rsidR="00E03BC4" w:rsidRDefault="00E03BC4" w:rsidP="007A42B4">
      <w:pPr>
        <w:spacing w:after="0" w:line="240" w:lineRule="auto"/>
        <w:rPr>
          <w:rFonts w:ascii="Book Antiqua" w:hAnsi="Book Antiqua"/>
          <w:b/>
          <w:sz w:val="32"/>
          <w:lang w:val="en"/>
        </w:rPr>
      </w:pPr>
      <w:r>
        <w:rPr>
          <w:rFonts w:ascii="Book Antiqua" w:hAnsi="Book Antiqua"/>
          <w:b/>
          <w:sz w:val="32"/>
          <w:lang w:val="en"/>
        </w:rPr>
        <w:t>Services:</w:t>
      </w:r>
    </w:p>
    <w:p w14:paraId="4D2FD298" w14:textId="77777777" w:rsidR="00FA47D7" w:rsidRPr="002B1912" w:rsidRDefault="00FA47D7" w:rsidP="007A42B4">
      <w:pPr>
        <w:spacing w:after="0" w:line="240" w:lineRule="auto"/>
        <w:rPr>
          <w:rFonts w:ascii="Book Antiqua" w:hAnsi="Book Antiqua"/>
          <w:b/>
          <w:sz w:val="32"/>
          <w:lang w:val="en"/>
        </w:rPr>
      </w:pPr>
      <w:r w:rsidRPr="002B1912">
        <w:rPr>
          <w:rFonts w:ascii="Book Antiqua" w:hAnsi="Book Antiqua"/>
          <w:b/>
          <w:sz w:val="32"/>
          <w:lang w:val="en"/>
        </w:rPr>
        <w:t>Pregnancy Testing</w:t>
      </w:r>
    </w:p>
    <w:p w14:paraId="4D2FD299" w14:textId="77777777" w:rsidR="00FA47D7" w:rsidRPr="002B1912" w:rsidRDefault="00FA47D7" w:rsidP="007A42B4">
      <w:pPr>
        <w:spacing w:after="0" w:line="240" w:lineRule="auto"/>
        <w:rPr>
          <w:rFonts w:ascii="Book Antiqua" w:hAnsi="Book Antiqua"/>
          <w:b/>
          <w:sz w:val="32"/>
          <w:lang w:val="en"/>
        </w:rPr>
      </w:pPr>
      <w:r w:rsidRPr="002B1912">
        <w:rPr>
          <w:rFonts w:ascii="Book Antiqua" w:hAnsi="Book Antiqua"/>
          <w:b/>
          <w:sz w:val="32"/>
          <w:lang w:val="en"/>
        </w:rPr>
        <w:t>Ultrasounds</w:t>
      </w:r>
    </w:p>
    <w:p w14:paraId="4D2FD29A" w14:textId="77777777" w:rsidR="00FA47D7" w:rsidRPr="002B1912" w:rsidRDefault="00FA47D7" w:rsidP="007A42B4">
      <w:pPr>
        <w:spacing w:after="0" w:line="240" w:lineRule="auto"/>
        <w:rPr>
          <w:rFonts w:ascii="Book Antiqua" w:hAnsi="Book Antiqua"/>
          <w:b/>
          <w:sz w:val="32"/>
          <w:lang w:val="en"/>
        </w:rPr>
      </w:pPr>
    </w:p>
    <w:p w14:paraId="4D2FD29B" w14:textId="77777777" w:rsidR="00FA47D7" w:rsidRPr="002B1912" w:rsidRDefault="00E03BC4" w:rsidP="007A42B4">
      <w:pPr>
        <w:spacing w:after="0" w:line="240" w:lineRule="auto"/>
        <w:rPr>
          <w:rFonts w:ascii="Book Antiqua" w:hAnsi="Book Antiqua"/>
          <w:b/>
          <w:sz w:val="32"/>
          <w:lang w:val="en"/>
        </w:rPr>
      </w:pPr>
      <w:r>
        <w:rPr>
          <w:rFonts w:ascii="Book Antiqua" w:hAnsi="Book Antiqua"/>
          <w:b/>
          <w:sz w:val="32"/>
          <w:lang w:val="en"/>
        </w:rPr>
        <w:t>Classes:</w:t>
      </w:r>
    </w:p>
    <w:p w14:paraId="4D2FD29C" w14:textId="77777777" w:rsidR="00E03BC4" w:rsidRDefault="00FA47D7" w:rsidP="007A42B4">
      <w:pPr>
        <w:spacing w:after="0" w:line="240" w:lineRule="auto"/>
        <w:rPr>
          <w:rFonts w:ascii="Book Antiqua" w:hAnsi="Book Antiqua"/>
          <w:b/>
          <w:sz w:val="32"/>
          <w:lang w:val="en"/>
        </w:rPr>
      </w:pPr>
      <w:r w:rsidRPr="002B1912">
        <w:rPr>
          <w:rFonts w:ascii="Book Antiqua" w:hAnsi="Book Antiqua"/>
          <w:b/>
          <w:sz w:val="32"/>
          <w:lang w:val="en"/>
        </w:rPr>
        <w:t xml:space="preserve">Pregnancy </w:t>
      </w:r>
    </w:p>
    <w:p w14:paraId="4D2FD29D" w14:textId="77777777" w:rsidR="00FA47D7" w:rsidRPr="002B1912" w:rsidRDefault="00FA47D7" w:rsidP="007A42B4">
      <w:pPr>
        <w:spacing w:after="0" w:line="240" w:lineRule="auto"/>
        <w:rPr>
          <w:rFonts w:ascii="Book Antiqua" w:hAnsi="Book Antiqua"/>
          <w:b/>
          <w:sz w:val="32"/>
          <w:lang w:val="en"/>
        </w:rPr>
      </w:pPr>
      <w:r w:rsidRPr="002B1912">
        <w:rPr>
          <w:rFonts w:ascii="Book Antiqua" w:hAnsi="Book Antiqua"/>
          <w:b/>
          <w:sz w:val="32"/>
          <w:lang w:val="en"/>
        </w:rPr>
        <w:t xml:space="preserve"> Childbirth </w:t>
      </w:r>
    </w:p>
    <w:p w14:paraId="4D2FD29E" w14:textId="77777777" w:rsidR="00FA47D7" w:rsidRPr="002B1912" w:rsidRDefault="00FA47D7" w:rsidP="007A42B4">
      <w:pPr>
        <w:spacing w:after="0" w:line="240" w:lineRule="auto"/>
        <w:rPr>
          <w:rFonts w:ascii="Book Antiqua" w:hAnsi="Book Antiqua"/>
          <w:b/>
          <w:sz w:val="32"/>
          <w:lang w:val="en"/>
        </w:rPr>
      </w:pPr>
      <w:r w:rsidRPr="002B1912">
        <w:rPr>
          <w:rFonts w:ascii="Book Antiqua" w:hAnsi="Book Antiqua"/>
          <w:b/>
          <w:sz w:val="32"/>
          <w:lang w:val="en"/>
        </w:rPr>
        <w:t>Parenting Classes</w:t>
      </w:r>
    </w:p>
    <w:p w14:paraId="4D2FD29F" w14:textId="77777777" w:rsidR="00923623" w:rsidRDefault="00923623" w:rsidP="00A03401">
      <w:pPr>
        <w:spacing w:after="0" w:line="240" w:lineRule="auto"/>
        <w:jc w:val="center"/>
        <w:rPr>
          <w:rFonts w:ascii="Garamond" w:hAnsi="Garamond"/>
          <w:b/>
          <w:sz w:val="32"/>
          <w:szCs w:val="32"/>
        </w:rPr>
      </w:pPr>
    </w:p>
    <w:p w14:paraId="4D2FD2A0" w14:textId="77777777" w:rsidR="00E03BC4" w:rsidRDefault="00E03BC4" w:rsidP="00A03401">
      <w:pPr>
        <w:spacing w:after="0" w:line="240" w:lineRule="auto"/>
        <w:jc w:val="center"/>
        <w:rPr>
          <w:rFonts w:ascii="Garamond" w:hAnsi="Garamond"/>
          <w:b/>
          <w:sz w:val="32"/>
          <w:szCs w:val="32"/>
        </w:rPr>
      </w:pPr>
    </w:p>
    <w:p w14:paraId="4D2FD2A1" w14:textId="77777777" w:rsidR="00E03BC4" w:rsidRDefault="00E03BC4" w:rsidP="00A03401">
      <w:pPr>
        <w:spacing w:after="0" w:line="240" w:lineRule="auto"/>
        <w:jc w:val="center"/>
        <w:rPr>
          <w:rFonts w:ascii="Garamond" w:hAnsi="Garamond"/>
          <w:b/>
          <w:sz w:val="32"/>
          <w:szCs w:val="32"/>
        </w:rPr>
      </w:pPr>
    </w:p>
    <w:p w14:paraId="4D2FD2A2" w14:textId="77777777" w:rsidR="002B1912" w:rsidRDefault="002B1912" w:rsidP="00E03BC4">
      <w:pPr>
        <w:widowControl w:val="0"/>
        <w:spacing w:after="0" w:line="240" w:lineRule="auto"/>
        <w:jc w:val="both"/>
        <w:rPr>
          <w:rFonts w:ascii="Book Antiqua" w:hAnsi="Book Antiqua"/>
          <w:b/>
          <w:sz w:val="28"/>
          <w:szCs w:val="28"/>
          <w:lang w:val="en"/>
        </w:rPr>
      </w:pPr>
      <w:r w:rsidRPr="00E03BC4">
        <w:rPr>
          <w:b/>
          <w:sz w:val="28"/>
          <w:szCs w:val="28"/>
        </w:rPr>
        <w:t> </w:t>
      </w:r>
      <w:r w:rsidRPr="00E03BC4">
        <w:rPr>
          <w:rFonts w:ascii="Book Antiqua" w:hAnsi="Book Antiqua"/>
          <w:b/>
          <w:sz w:val="28"/>
          <w:szCs w:val="28"/>
        </w:rPr>
        <w:t>We strongly believe in equipping those who carry to term.  Our classes provide essential tools and foundations to build upon as they begin their parenting journey.</w:t>
      </w:r>
      <w:r w:rsidR="00E03BC4" w:rsidRPr="00E03BC4">
        <w:rPr>
          <w:rFonts w:ascii="Book Antiqua" w:hAnsi="Book Antiqua"/>
          <w:sz w:val="28"/>
          <w:szCs w:val="28"/>
        </w:rPr>
        <w:t xml:space="preserve">  </w:t>
      </w:r>
      <w:r w:rsidR="00E03BC4" w:rsidRPr="00E03BC4">
        <w:rPr>
          <w:rFonts w:ascii="Book Antiqua" w:hAnsi="Book Antiqua"/>
          <w:b/>
          <w:sz w:val="28"/>
          <w:szCs w:val="28"/>
          <w:lang w:val="en"/>
        </w:rPr>
        <w:t xml:space="preserve">Ours is an </w:t>
      </w:r>
      <w:r w:rsidRPr="00E03BC4">
        <w:rPr>
          <w:rFonts w:ascii="Book Antiqua" w:hAnsi="Book Antiqua"/>
          <w:b/>
          <w:sz w:val="28"/>
          <w:szCs w:val="28"/>
          <w:lang w:val="en"/>
        </w:rPr>
        <w:t>“earn while you learn” program.  Participants “shop” in our on-si</w:t>
      </w:r>
      <w:r w:rsidR="00BC0E79">
        <w:rPr>
          <w:rFonts w:ascii="Book Antiqua" w:hAnsi="Book Antiqua"/>
          <w:b/>
          <w:sz w:val="28"/>
          <w:szCs w:val="28"/>
          <w:lang w:val="en"/>
        </w:rPr>
        <w:t>te</w:t>
      </w:r>
      <w:r w:rsidRPr="00E03BC4">
        <w:rPr>
          <w:rFonts w:ascii="Book Antiqua" w:hAnsi="Book Antiqua"/>
          <w:b/>
          <w:sz w:val="28"/>
          <w:szCs w:val="28"/>
          <w:lang w:val="en"/>
        </w:rPr>
        <w:t xml:space="preserve"> baby boutique with credits they earn by completing classes. </w:t>
      </w:r>
    </w:p>
    <w:p w14:paraId="4D2FD2A3" w14:textId="77777777" w:rsidR="00E03BC4" w:rsidRPr="00E03BC4" w:rsidRDefault="00E03BC4" w:rsidP="00E03BC4">
      <w:pPr>
        <w:widowControl w:val="0"/>
        <w:spacing w:after="0" w:line="240" w:lineRule="auto"/>
        <w:jc w:val="both"/>
        <w:rPr>
          <w:rFonts w:ascii="Book Antiqua" w:hAnsi="Book Antiqua"/>
          <w:b/>
          <w:sz w:val="20"/>
          <w:szCs w:val="28"/>
          <w:lang w:val="en"/>
        </w:rPr>
      </w:pPr>
    </w:p>
    <w:p w14:paraId="4D2FD2A4" w14:textId="77777777" w:rsidR="002B1912" w:rsidRPr="00E03BC4" w:rsidRDefault="002B1912" w:rsidP="002B1912">
      <w:pPr>
        <w:spacing w:after="0" w:line="240" w:lineRule="auto"/>
        <w:jc w:val="center"/>
        <w:rPr>
          <w:rFonts w:ascii="Book Antiqua" w:hAnsi="Book Antiqua"/>
          <w:sz w:val="28"/>
        </w:rPr>
      </w:pPr>
      <w:r w:rsidRPr="00E03BC4">
        <w:rPr>
          <w:rFonts w:ascii="Book Antiqua" w:hAnsi="Book Antiqua"/>
          <w:b/>
          <w:i/>
          <w:sz w:val="24"/>
        </w:rPr>
        <w:t xml:space="preserve">      </w:t>
      </w:r>
      <w:r w:rsidRPr="00E03BC4">
        <w:rPr>
          <w:rFonts w:ascii="Book Antiqua" w:hAnsi="Book Antiqua"/>
          <w:b/>
          <w:i/>
          <w:sz w:val="28"/>
        </w:rPr>
        <w:t xml:space="preserve"> Web Sites</w:t>
      </w:r>
      <w:r w:rsidRPr="00E03BC4">
        <w:rPr>
          <w:rFonts w:ascii="Book Antiqua" w:hAnsi="Book Antiqua"/>
          <w:sz w:val="28"/>
        </w:rPr>
        <w:t xml:space="preserve"> - </w:t>
      </w:r>
      <w:hyperlink r:id="rId7" w:history="1">
        <w:r w:rsidRPr="00E03BC4">
          <w:rPr>
            <w:rStyle w:val="Hyperlink"/>
            <w:rFonts w:ascii="Book Antiqua" w:hAnsi="Book Antiqua"/>
            <w:sz w:val="28"/>
          </w:rPr>
          <w:t>carenetfitchburg.net</w:t>
        </w:r>
      </w:hyperlink>
      <w:r w:rsidRPr="00E03BC4">
        <w:rPr>
          <w:rFonts w:ascii="Book Antiqua" w:hAnsi="Book Antiqua"/>
          <w:sz w:val="28"/>
        </w:rPr>
        <w:t xml:space="preserve"> and </w:t>
      </w:r>
      <w:hyperlink r:id="rId8" w:history="1">
        <w:r w:rsidRPr="00E03BC4">
          <w:rPr>
            <w:rStyle w:val="Hyperlink"/>
            <w:rFonts w:ascii="Book Antiqua" w:hAnsi="Book Antiqua"/>
            <w:sz w:val="28"/>
          </w:rPr>
          <w:t>friendsofcarenetfitchburg.org</w:t>
        </w:r>
      </w:hyperlink>
    </w:p>
    <w:p w14:paraId="4D2FD2A5" w14:textId="77777777" w:rsidR="00E03BC4" w:rsidRDefault="00E03BC4" w:rsidP="002B1912">
      <w:pPr>
        <w:spacing w:after="0" w:line="240" w:lineRule="auto"/>
        <w:jc w:val="center"/>
        <w:rPr>
          <w:rFonts w:ascii="Book Antiqua" w:hAnsi="Book Antiqua"/>
        </w:rPr>
      </w:pPr>
    </w:p>
    <w:p w14:paraId="4D2FD2A6" w14:textId="77777777" w:rsidR="00E03BC4" w:rsidRPr="00E03BC4" w:rsidRDefault="00E03BC4" w:rsidP="00E03BC4">
      <w:pPr>
        <w:spacing w:after="0" w:line="240" w:lineRule="auto"/>
        <w:jc w:val="both"/>
        <w:rPr>
          <w:rFonts w:ascii="Book Antiqua" w:hAnsi="Book Antiqua"/>
          <w:b/>
          <w:sz w:val="28"/>
          <w:szCs w:val="32"/>
        </w:rPr>
      </w:pPr>
      <w:r w:rsidRPr="00E03BC4">
        <w:rPr>
          <w:rFonts w:ascii="Book Antiqua" w:hAnsi="Book Antiqua"/>
          <w:b/>
          <w:i/>
          <w:sz w:val="20"/>
        </w:rPr>
        <w:t>National Affiliation</w:t>
      </w:r>
      <w:r w:rsidRPr="00E03BC4">
        <w:rPr>
          <w:rFonts w:ascii="Book Antiqua" w:hAnsi="Book Antiqua"/>
          <w:sz w:val="20"/>
        </w:rPr>
        <w:t xml:space="preserve"> – This center is an affiliate of Care Net which is based in Virginia. The center is also an affiliate of NIFLA (National Institute of Family and Life Advocates) whose headquarters are also based in Virginia.  NIFLA provides excellent medical clinic guidelines and legal oversight.  </w:t>
      </w:r>
      <w:r w:rsidRPr="00E03BC4">
        <w:rPr>
          <w:rFonts w:ascii="Book Antiqua" w:hAnsi="Book Antiqua"/>
          <w:b/>
          <w:i/>
          <w:sz w:val="20"/>
        </w:rPr>
        <w:t>Local Information</w:t>
      </w:r>
      <w:r w:rsidRPr="00E03BC4">
        <w:rPr>
          <w:rFonts w:ascii="Book Antiqua" w:hAnsi="Book Antiqua"/>
          <w:sz w:val="20"/>
        </w:rPr>
        <w:t xml:space="preserve"> - The center is a 501(c) (3) with all services offered at no cost to the client. We have been in operation in </w:t>
      </w:r>
      <w:smartTag w:uri="urn:schemas-microsoft-com:office:smarttags" w:element="place">
        <w:smartTag w:uri="urn:schemas-microsoft-com:office:smarttags" w:element="City">
          <w:r w:rsidRPr="00E03BC4">
            <w:rPr>
              <w:rFonts w:ascii="Book Antiqua" w:hAnsi="Book Antiqua"/>
              <w:sz w:val="20"/>
            </w:rPr>
            <w:t>Fitchburg</w:t>
          </w:r>
        </w:smartTag>
      </w:smartTag>
      <w:r w:rsidRPr="00E03BC4">
        <w:rPr>
          <w:rFonts w:ascii="Book Antiqua" w:hAnsi="Book Antiqua"/>
          <w:sz w:val="20"/>
        </w:rPr>
        <w:t xml:space="preserve"> since 1976. The present staff and board represent many different </w:t>
      </w:r>
      <w:smartTag w:uri="urn:schemas-microsoft-com:office:smarttags" w:element="place">
        <w:smartTag w:uri="urn:schemas-microsoft-com:office:smarttags" w:element="PlaceName">
          <w:r w:rsidRPr="00E03BC4">
            <w:rPr>
              <w:rFonts w:ascii="Book Antiqua" w:hAnsi="Book Antiqua"/>
              <w:sz w:val="20"/>
            </w:rPr>
            <w:t>Christian</w:t>
          </w:r>
        </w:smartTag>
        <w:r w:rsidRPr="00E03BC4">
          <w:rPr>
            <w:rFonts w:ascii="Book Antiqua" w:hAnsi="Book Antiqua"/>
            <w:sz w:val="20"/>
          </w:rPr>
          <w:t xml:space="preserve"> </w:t>
        </w:r>
        <w:smartTag w:uri="urn:schemas-microsoft-com:office:smarttags" w:element="PlaceName">
          <w:r w:rsidRPr="00E03BC4">
            <w:rPr>
              <w:rFonts w:ascii="Book Antiqua" w:hAnsi="Book Antiqua"/>
              <w:sz w:val="20"/>
            </w:rPr>
            <w:t>Churches</w:t>
          </w:r>
        </w:smartTag>
      </w:smartTag>
      <w:r w:rsidRPr="00E03BC4">
        <w:rPr>
          <w:rFonts w:ascii="Book Antiqua" w:hAnsi="Book Antiqua"/>
          <w:sz w:val="20"/>
        </w:rPr>
        <w:t xml:space="preserve"> both independent and denominational.  The center is a member of the North Central Mass Chamber of Commerce.  We are supported by local individuals, churches and businesses.  The national affiliations do not provide funding.  </w:t>
      </w:r>
      <w:r w:rsidRPr="00E03BC4">
        <w:rPr>
          <w:rFonts w:ascii="Book Antiqua" w:hAnsi="Book Antiqua"/>
          <w:b/>
          <w:i/>
          <w:sz w:val="20"/>
        </w:rPr>
        <w:t>Licensed Medical Clinic</w:t>
      </w:r>
      <w:r w:rsidRPr="00E03BC4">
        <w:rPr>
          <w:rFonts w:ascii="Book Antiqua" w:hAnsi="Book Antiqua"/>
          <w:sz w:val="20"/>
        </w:rPr>
        <w:t xml:space="preserve"> – Care Net PRC is licensed by the Massachusetts Department of Public Health as a medical clinic offering pregnancy testing and </w:t>
      </w:r>
      <w:r w:rsidRPr="00E03BC4">
        <w:rPr>
          <w:rFonts w:ascii="Book Antiqua" w:hAnsi="Book Antiqua"/>
          <w:b/>
          <w:sz w:val="20"/>
        </w:rPr>
        <w:t xml:space="preserve">ultrasound services. Care Net Pregnancy Resource Center, </w:t>
      </w:r>
      <w:r w:rsidRPr="00E03BC4">
        <w:rPr>
          <w:rFonts w:ascii="Book Antiqua" w:hAnsi="Book Antiqua"/>
          <w:sz w:val="20"/>
        </w:rPr>
        <w:t xml:space="preserve">out of concern for the health of women and the value of all human life does not refer for abortion services. </w:t>
      </w:r>
    </w:p>
    <w:sectPr w:rsidR="00E03BC4" w:rsidRPr="00E03BC4" w:rsidSect="00F21E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D2AB" w14:textId="77777777" w:rsidR="002B1912" w:rsidRDefault="002B1912" w:rsidP="002B1912">
      <w:pPr>
        <w:spacing w:after="0" w:line="240" w:lineRule="auto"/>
      </w:pPr>
      <w:r>
        <w:separator/>
      </w:r>
    </w:p>
  </w:endnote>
  <w:endnote w:type="continuationSeparator" w:id="0">
    <w:p w14:paraId="4D2FD2AC" w14:textId="77777777" w:rsidR="002B1912" w:rsidRDefault="002B1912" w:rsidP="002B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delon-Light">
    <w:altName w:val="Calibri"/>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D2B1" w14:textId="77777777" w:rsidR="004A7420" w:rsidRDefault="004A7420" w:rsidP="004A7420">
    <w:pPr>
      <w:pStyle w:val="Footer"/>
      <w:jc w:val="center"/>
      <w:rPr>
        <w:sz w:val="20"/>
        <w:szCs w:val="20"/>
      </w:rPr>
    </w:pPr>
  </w:p>
  <w:p w14:paraId="4D2FD2B2" w14:textId="77777777" w:rsidR="004A7420" w:rsidRPr="004A7420" w:rsidRDefault="00E03BC4" w:rsidP="004A7420">
    <w:pPr>
      <w:pStyle w:val="Footer"/>
      <w:jc w:val="center"/>
      <w:rPr>
        <w:rFonts w:ascii="Adelon-Light" w:hAnsi="Adelon-Light"/>
        <w:b/>
        <w:sz w:val="20"/>
        <w:szCs w:val="20"/>
      </w:rPr>
    </w:pPr>
    <w:r w:rsidRPr="004A7420">
      <w:rPr>
        <w:rFonts w:ascii="Adelon-Light" w:hAnsi="Adelon-Light"/>
        <w:b/>
        <w:sz w:val="20"/>
        <w:szCs w:val="20"/>
      </w:rPr>
      <w:t>PO Box 511, 515 Main Street,</w:t>
    </w:r>
  </w:p>
  <w:p w14:paraId="4D2FD2B3" w14:textId="77777777" w:rsidR="004A7420" w:rsidRPr="004A7420" w:rsidRDefault="00E03BC4" w:rsidP="004A7420">
    <w:pPr>
      <w:pStyle w:val="Footer"/>
      <w:jc w:val="center"/>
      <w:rPr>
        <w:rFonts w:ascii="Adelon-Light" w:hAnsi="Adelon-Light"/>
        <w:b/>
        <w:sz w:val="20"/>
        <w:szCs w:val="20"/>
      </w:rPr>
    </w:pPr>
    <w:r w:rsidRPr="004A7420">
      <w:rPr>
        <w:rFonts w:ascii="Adelon-Light" w:hAnsi="Adelon-Light"/>
        <w:b/>
        <w:sz w:val="20"/>
        <w:szCs w:val="20"/>
      </w:rPr>
      <w:t>Fitchburg, MA. 01420</w:t>
    </w:r>
  </w:p>
  <w:p w14:paraId="4D2FD2B4" w14:textId="77777777" w:rsidR="00E03BC4" w:rsidRDefault="004A7420" w:rsidP="004A7420">
    <w:pPr>
      <w:pStyle w:val="Footer"/>
      <w:jc w:val="center"/>
    </w:pPr>
    <w:r w:rsidRPr="004A7420">
      <w:rPr>
        <w:rFonts w:ascii="Adelon-Light" w:hAnsi="Adelon-Light"/>
        <w:b/>
        <w:sz w:val="20"/>
        <w:szCs w:val="20"/>
      </w:rPr>
      <w:tab/>
    </w:r>
    <w:r w:rsidR="00E03BC4" w:rsidRPr="004A7420">
      <w:rPr>
        <w:rFonts w:ascii="Adelon-Light" w:hAnsi="Adelon-Light"/>
        <w:b/>
        <w:sz w:val="20"/>
        <w:szCs w:val="20"/>
      </w:rPr>
      <w:t>978-342-4244 (phone) 978-345-4702 (fax)</w:t>
    </w:r>
    <w:r w:rsidR="00E03BC4">
      <w:rPr>
        <w:i/>
        <w:sz w:val="20"/>
        <w:szCs w:val="20"/>
      </w:rPr>
      <w:t xml:space="preserve"> </w:t>
    </w:r>
    <w:r w:rsidR="00E03BC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D2A9" w14:textId="77777777" w:rsidR="002B1912" w:rsidRDefault="002B1912" w:rsidP="002B1912">
      <w:pPr>
        <w:spacing w:after="0" w:line="240" w:lineRule="auto"/>
      </w:pPr>
      <w:r>
        <w:separator/>
      </w:r>
    </w:p>
  </w:footnote>
  <w:footnote w:type="continuationSeparator" w:id="0">
    <w:p w14:paraId="4D2FD2AA" w14:textId="77777777" w:rsidR="002B1912" w:rsidRDefault="002B1912" w:rsidP="002B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D2AD" w14:textId="77777777" w:rsidR="002B1912" w:rsidRDefault="002B1912">
    <w:pPr>
      <w:pStyle w:val="Header"/>
    </w:pPr>
    <w:r>
      <w:ptab w:relativeTo="margin" w:alignment="center" w:leader="none"/>
    </w:r>
    <w:r w:rsidRPr="00F27BB1">
      <w:rPr>
        <w:rFonts w:ascii="Rockwell" w:hAnsi="Rockwell"/>
        <w:noProof/>
      </w:rPr>
      <w:drawing>
        <wp:inline distT="0" distB="0" distL="0" distR="0" wp14:anchorId="4D2FD2B5" wp14:editId="4D2FD2B6">
          <wp:extent cx="2981325" cy="591533"/>
          <wp:effectExtent l="0" t="0" r="0" b="0"/>
          <wp:docPr id="2" name="Picture 2" descr="Copy%20of%20carenet%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20of%20carenet%20logo%20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682" cy="599143"/>
                  </a:xfrm>
                  <a:prstGeom prst="rect">
                    <a:avLst/>
                  </a:prstGeom>
                  <a:noFill/>
                  <a:ln>
                    <a:noFill/>
                  </a:ln>
                </pic:spPr>
              </pic:pic>
            </a:graphicData>
          </a:graphic>
        </wp:inline>
      </w:drawing>
    </w:r>
  </w:p>
  <w:p w14:paraId="4D2FD2AE" w14:textId="77777777" w:rsidR="00E466F7" w:rsidRPr="004A7420" w:rsidRDefault="00E466F7" w:rsidP="00E466F7">
    <w:pPr>
      <w:spacing w:after="0" w:line="240" w:lineRule="auto"/>
      <w:jc w:val="center"/>
      <w:rPr>
        <w:rFonts w:ascii="Book Antiqua" w:hAnsi="Book Antiqua"/>
        <w:b/>
        <w:sz w:val="28"/>
      </w:rPr>
    </w:pPr>
    <w:r w:rsidRPr="004A7420">
      <w:rPr>
        <w:rFonts w:ascii="Book Antiqua" w:hAnsi="Book Antiqua"/>
        <w:b/>
        <w:sz w:val="28"/>
      </w:rPr>
      <w:t xml:space="preserve">PREGNANCY </w:t>
    </w:r>
    <w:smartTag w:uri="urn:schemas-microsoft-com:office:smarttags" w:element="PlaceName">
      <w:r w:rsidRPr="004A7420">
        <w:rPr>
          <w:rFonts w:ascii="Book Antiqua" w:hAnsi="Book Antiqua"/>
          <w:b/>
          <w:sz w:val="28"/>
        </w:rPr>
        <w:t>RESOURCE</w:t>
      </w:r>
    </w:smartTag>
    <w:r w:rsidRPr="004A7420">
      <w:rPr>
        <w:rFonts w:ascii="Book Antiqua" w:hAnsi="Book Antiqua"/>
        <w:b/>
        <w:sz w:val="28"/>
      </w:rPr>
      <w:t xml:space="preserve"> </w:t>
    </w:r>
    <w:smartTag w:uri="urn:schemas-microsoft-com:office:smarttags" w:element="PlaceType">
      <w:r w:rsidRPr="004A7420">
        <w:rPr>
          <w:rFonts w:ascii="Book Antiqua" w:hAnsi="Book Antiqua"/>
          <w:b/>
          <w:sz w:val="28"/>
        </w:rPr>
        <w:t>CENTER</w:t>
      </w:r>
    </w:smartTag>
  </w:p>
  <w:p w14:paraId="4D2FD2AF" w14:textId="77777777" w:rsidR="002B1912" w:rsidRPr="004A7420" w:rsidRDefault="00E466F7" w:rsidP="00E466F7">
    <w:pPr>
      <w:pStyle w:val="Header"/>
      <w:jc w:val="center"/>
      <w:rPr>
        <w:rFonts w:ascii="Book Antiqua" w:hAnsi="Book Antiqua"/>
      </w:rPr>
    </w:pPr>
    <w:r w:rsidRPr="004A7420">
      <w:rPr>
        <w:rFonts w:ascii="Book Antiqua" w:hAnsi="Book Antiqua"/>
        <w:b/>
        <w:sz w:val="22"/>
        <w:szCs w:val="18"/>
      </w:rPr>
      <w:t>OF NORTH CENTRAL MASSACHUSETTS, INC.</w:t>
    </w:r>
  </w:p>
  <w:p w14:paraId="4D2FD2B0" w14:textId="77777777" w:rsidR="002B1912" w:rsidRDefault="002B1912">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D"/>
    <w:rsid w:val="000524BF"/>
    <w:rsid w:val="000B352F"/>
    <w:rsid w:val="000C5AB1"/>
    <w:rsid w:val="00105875"/>
    <w:rsid w:val="00157F84"/>
    <w:rsid w:val="002B1912"/>
    <w:rsid w:val="00456969"/>
    <w:rsid w:val="00460F1E"/>
    <w:rsid w:val="004A7420"/>
    <w:rsid w:val="004D7881"/>
    <w:rsid w:val="0056750A"/>
    <w:rsid w:val="005E4543"/>
    <w:rsid w:val="006068E9"/>
    <w:rsid w:val="006306EF"/>
    <w:rsid w:val="006E7DFF"/>
    <w:rsid w:val="007A42B4"/>
    <w:rsid w:val="007E4AB3"/>
    <w:rsid w:val="008263C1"/>
    <w:rsid w:val="00862A78"/>
    <w:rsid w:val="00923623"/>
    <w:rsid w:val="00A03401"/>
    <w:rsid w:val="00AA52A4"/>
    <w:rsid w:val="00B450E7"/>
    <w:rsid w:val="00BC0E79"/>
    <w:rsid w:val="00BD4F6C"/>
    <w:rsid w:val="00C21724"/>
    <w:rsid w:val="00C235F4"/>
    <w:rsid w:val="00D96A10"/>
    <w:rsid w:val="00DC028C"/>
    <w:rsid w:val="00DE6A00"/>
    <w:rsid w:val="00E03BC4"/>
    <w:rsid w:val="00E466F7"/>
    <w:rsid w:val="00EF70A1"/>
    <w:rsid w:val="00F21EB1"/>
    <w:rsid w:val="00FA47D7"/>
    <w:rsid w:val="00FD03BD"/>
    <w:rsid w:val="00FE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2FD294"/>
  <w15:docId w15:val="{0AAD3BED-C0E8-49C1-A9F0-D10126D2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84"/>
    <w:rPr>
      <w:rFonts w:ascii="Segoe UI" w:hAnsi="Segoe UI" w:cs="Segoe UI"/>
      <w:sz w:val="18"/>
      <w:szCs w:val="18"/>
    </w:rPr>
  </w:style>
  <w:style w:type="paragraph" w:styleId="Header">
    <w:name w:val="header"/>
    <w:basedOn w:val="Normal"/>
    <w:link w:val="HeaderChar"/>
    <w:rsid w:val="00A03401"/>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A03401"/>
    <w:rPr>
      <w:rFonts w:ascii="Arial" w:eastAsia="Times New Roman" w:hAnsi="Arial" w:cs="Arial"/>
      <w:sz w:val="24"/>
      <w:szCs w:val="24"/>
    </w:rPr>
  </w:style>
  <w:style w:type="character" w:styleId="Hyperlink">
    <w:name w:val="Hyperlink"/>
    <w:rsid w:val="00BD4F6C"/>
    <w:rPr>
      <w:color w:val="0000FF"/>
      <w:u w:val="single"/>
    </w:rPr>
  </w:style>
  <w:style w:type="paragraph" w:styleId="Footer">
    <w:name w:val="footer"/>
    <w:basedOn w:val="Normal"/>
    <w:link w:val="FooterChar"/>
    <w:uiPriority w:val="99"/>
    <w:unhideWhenUsed/>
    <w:rsid w:val="002B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ndsofcarenetfitchburg.org" TargetMode="External"/><Relationship Id="rId3" Type="http://schemas.openxmlformats.org/officeDocument/2006/relationships/webSettings" Target="webSettings.xml"/><Relationship Id="rId7" Type="http://schemas.openxmlformats.org/officeDocument/2006/relationships/hyperlink" Target="http://carenetfitchburg.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Daniel Beauregard</cp:lastModifiedBy>
  <cp:revision>2</cp:revision>
  <cp:lastPrinted>2019-08-16T14:20:00Z</cp:lastPrinted>
  <dcterms:created xsi:type="dcterms:W3CDTF">2021-09-12T22:11:00Z</dcterms:created>
  <dcterms:modified xsi:type="dcterms:W3CDTF">2021-09-12T22:11:00Z</dcterms:modified>
</cp:coreProperties>
</file>